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A5E99" w14:textId="77777777" w:rsidR="00F91520" w:rsidRDefault="00000000">
      <w:r>
        <w:t>Faculty Project Information</w:t>
      </w:r>
    </w:p>
    <w:tbl>
      <w:tblPr>
        <w:tblStyle w:val="TableGrid"/>
        <w:tblW w:w="9351" w:type="dxa"/>
        <w:tblInd w:w="-108" w:type="dxa"/>
        <w:tblCellMar>
          <w:top w:w="15" w:type="dxa"/>
          <w:left w:w="108" w:type="dxa"/>
          <w:right w:w="115" w:type="dxa"/>
        </w:tblCellMar>
        <w:tblLook w:val="04A0" w:firstRow="1" w:lastRow="0" w:firstColumn="1" w:lastColumn="0" w:noHBand="0" w:noVBand="1"/>
      </w:tblPr>
      <w:tblGrid>
        <w:gridCol w:w="2385"/>
        <w:gridCol w:w="6966"/>
      </w:tblGrid>
      <w:tr w:rsidR="00F91520" w14:paraId="75FDD330" w14:textId="77777777">
        <w:trPr>
          <w:trHeight w:val="1666"/>
        </w:trPr>
        <w:tc>
          <w:tcPr>
            <w:tcW w:w="9351" w:type="dxa"/>
            <w:gridSpan w:val="2"/>
            <w:tcBorders>
              <w:top w:val="single" w:sz="4" w:space="0" w:color="000000"/>
              <w:left w:val="single" w:sz="4" w:space="0" w:color="000000"/>
              <w:bottom w:val="single" w:sz="4" w:space="0" w:color="000000"/>
              <w:right w:val="single" w:sz="4" w:space="0" w:color="000000"/>
            </w:tcBorders>
          </w:tcPr>
          <w:p w14:paraId="013C00F8" w14:textId="58F62051" w:rsidR="00F91520" w:rsidRDefault="005A3C40">
            <w:pPr>
              <w:spacing w:after="0"/>
              <w:ind w:left="0"/>
            </w:pPr>
            <w:r w:rsidRPr="005A3C40">
              <w:rPr>
                <w:sz w:val="24"/>
              </w:rPr>
              <w:t>Fabricating a Low Cost Spectrometer for Hands on Spectroscopy and Instrument Design</w:t>
            </w:r>
          </w:p>
        </w:tc>
      </w:tr>
      <w:tr w:rsidR="00F91520" w14:paraId="697F97A5" w14:textId="77777777">
        <w:trPr>
          <w:trHeight w:val="627"/>
        </w:trPr>
        <w:tc>
          <w:tcPr>
            <w:tcW w:w="2385" w:type="dxa"/>
            <w:tcBorders>
              <w:top w:val="single" w:sz="4" w:space="0" w:color="000000"/>
              <w:left w:val="single" w:sz="4" w:space="0" w:color="000000"/>
              <w:bottom w:val="single" w:sz="4" w:space="0" w:color="000000"/>
              <w:right w:val="single" w:sz="4" w:space="0" w:color="000000"/>
            </w:tcBorders>
          </w:tcPr>
          <w:p w14:paraId="259BDDA0" w14:textId="77777777" w:rsidR="00F91520" w:rsidRDefault="00000000">
            <w:pPr>
              <w:spacing w:after="0"/>
              <w:ind w:left="0"/>
            </w:pPr>
            <w:r>
              <w:rPr>
                <w:b w:val="0"/>
                <w:sz w:val="24"/>
              </w:rPr>
              <w:t>Faculty Name:</w:t>
            </w:r>
          </w:p>
        </w:tc>
        <w:tc>
          <w:tcPr>
            <w:tcW w:w="6966" w:type="dxa"/>
            <w:tcBorders>
              <w:top w:val="single" w:sz="4" w:space="0" w:color="000000"/>
              <w:left w:val="single" w:sz="4" w:space="0" w:color="000000"/>
              <w:bottom w:val="single" w:sz="4" w:space="0" w:color="000000"/>
              <w:right w:val="single" w:sz="4" w:space="0" w:color="000000"/>
            </w:tcBorders>
          </w:tcPr>
          <w:p w14:paraId="67921013" w14:textId="563F8DFD" w:rsidR="00F91520" w:rsidRDefault="00EA424F">
            <w:pPr>
              <w:spacing w:after="0"/>
              <w:ind w:left="1"/>
            </w:pPr>
            <w:r w:rsidRPr="00EA424F">
              <w:rPr>
                <w:b w:val="0"/>
                <w:sz w:val="24"/>
              </w:rPr>
              <w:t>Prof Domna Kotsifaki, Ph.D.</w:t>
            </w:r>
          </w:p>
        </w:tc>
      </w:tr>
      <w:tr w:rsidR="00F91520" w14:paraId="4694A1E2" w14:textId="77777777">
        <w:trPr>
          <w:trHeight w:val="578"/>
        </w:trPr>
        <w:tc>
          <w:tcPr>
            <w:tcW w:w="2385" w:type="dxa"/>
            <w:tcBorders>
              <w:top w:val="single" w:sz="4" w:space="0" w:color="000000"/>
              <w:left w:val="single" w:sz="4" w:space="0" w:color="000000"/>
              <w:bottom w:val="single" w:sz="4" w:space="0" w:color="000000"/>
              <w:right w:val="single" w:sz="4" w:space="0" w:color="000000"/>
            </w:tcBorders>
          </w:tcPr>
          <w:p w14:paraId="5EE9809D" w14:textId="77777777" w:rsidR="00F91520" w:rsidRDefault="00000000">
            <w:pPr>
              <w:spacing w:after="0"/>
              <w:ind w:left="0"/>
            </w:pPr>
            <w:r>
              <w:rPr>
                <w:b w:val="0"/>
                <w:sz w:val="24"/>
              </w:rPr>
              <w:t>Faculty Email:</w:t>
            </w:r>
          </w:p>
        </w:tc>
        <w:tc>
          <w:tcPr>
            <w:tcW w:w="6966" w:type="dxa"/>
            <w:tcBorders>
              <w:top w:val="single" w:sz="4" w:space="0" w:color="000000"/>
              <w:left w:val="single" w:sz="4" w:space="0" w:color="000000"/>
              <w:bottom w:val="single" w:sz="4" w:space="0" w:color="000000"/>
              <w:right w:val="single" w:sz="4" w:space="0" w:color="000000"/>
            </w:tcBorders>
          </w:tcPr>
          <w:p w14:paraId="3EF7E18D" w14:textId="2D9BF0D8" w:rsidR="00F91520" w:rsidRDefault="005A3C40" w:rsidP="005E4D8F">
            <w:pPr>
              <w:pStyle w:val="a5"/>
            </w:pPr>
            <w:hyperlink r:id="rId7" w:history="1">
              <w:r w:rsidRPr="005A3C40">
                <w:rPr>
                  <w:rStyle w:val="a3"/>
                </w:rPr>
                <w:t>domna.kotsifaki@dukekunshan.edu.cn</w:t>
              </w:r>
            </w:hyperlink>
          </w:p>
        </w:tc>
      </w:tr>
      <w:tr w:rsidR="00F91520" w14:paraId="0BD497E6" w14:textId="77777777">
        <w:trPr>
          <w:trHeight w:val="657"/>
        </w:trPr>
        <w:tc>
          <w:tcPr>
            <w:tcW w:w="2385" w:type="dxa"/>
            <w:tcBorders>
              <w:top w:val="single" w:sz="4" w:space="0" w:color="000000"/>
              <w:left w:val="single" w:sz="4" w:space="0" w:color="000000"/>
              <w:bottom w:val="single" w:sz="4" w:space="0" w:color="000000"/>
              <w:right w:val="single" w:sz="4" w:space="0" w:color="000000"/>
            </w:tcBorders>
          </w:tcPr>
          <w:p w14:paraId="4F1335C4" w14:textId="77777777" w:rsidR="00F91520" w:rsidRDefault="00000000">
            <w:pPr>
              <w:spacing w:after="0"/>
              <w:ind w:left="0"/>
            </w:pPr>
            <w:r>
              <w:rPr>
                <w:b w:val="0"/>
                <w:sz w:val="24"/>
              </w:rPr>
              <w:t>Research Field:</w:t>
            </w:r>
          </w:p>
        </w:tc>
        <w:tc>
          <w:tcPr>
            <w:tcW w:w="6966" w:type="dxa"/>
            <w:tcBorders>
              <w:top w:val="single" w:sz="4" w:space="0" w:color="000000"/>
              <w:left w:val="single" w:sz="4" w:space="0" w:color="000000"/>
              <w:bottom w:val="single" w:sz="4" w:space="0" w:color="000000"/>
              <w:right w:val="single" w:sz="4" w:space="0" w:color="000000"/>
            </w:tcBorders>
          </w:tcPr>
          <w:p w14:paraId="2F0271CD" w14:textId="29C3A87B" w:rsidR="00F91520" w:rsidRDefault="005A3C40">
            <w:pPr>
              <w:spacing w:after="0"/>
              <w:ind w:left="1"/>
            </w:pPr>
            <w:r w:rsidRPr="005A3C40">
              <w:rPr>
                <w:b w:val="0"/>
                <w:sz w:val="24"/>
              </w:rPr>
              <w:t>Optics, Plasmonics, Spectroscopy, Biophotonics, Nanophotonics</w:t>
            </w:r>
          </w:p>
        </w:tc>
      </w:tr>
      <w:tr w:rsidR="00F91520" w14:paraId="0F065255" w14:textId="77777777" w:rsidTr="00996667">
        <w:trPr>
          <w:trHeight w:val="6545"/>
        </w:trPr>
        <w:tc>
          <w:tcPr>
            <w:tcW w:w="9351" w:type="dxa"/>
            <w:gridSpan w:val="2"/>
            <w:tcBorders>
              <w:top w:val="single" w:sz="4" w:space="0" w:color="000000"/>
              <w:left w:val="single" w:sz="4" w:space="0" w:color="000000"/>
              <w:bottom w:val="single" w:sz="4" w:space="0" w:color="000000"/>
              <w:right w:val="single" w:sz="4" w:space="0" w:color="000000"/>
            </w:tcBorders>
          </w:tcPr>
          <w:p w14:paraId="0770DE4D" w14:textId="37716966" w:rsidR="005C1698" w:rsidRDefault="00000000" w:rsidP="00996667">
            <w:pPr>
              <w:spacing w:after="0" w:line="276" w:lineRule="auto"/>
              <w:ind w:left="0"/>
              <w:rPr>
                <w:sz w:val="24"/>
              </w:rPr>
            </w:pPr>
            <w:r>
              <w:rPr>
                <w:sz w:val="24"/>
              </w:rPr>
              <w:t>Brief Description</w:t>
            </w:r>
          </w:p>
          <w:p w14:paraId="385D8C63" w14:textId="77777777" w:rsidR="005C1698" w:rsidRPr="005C1698" w:rsidRDefault="005C1698" w:rsidP="00996667">
            <w:pPr>
              <w:spacing w:after="0" w:line="276" w:lineRule="auto"/>
              <w:ind w:left="0"/>
              <w:rPr>
                <w:sz w:val="24"/>
              </w:rPr>
            </w:pPr>
          </w:p>
          <w:p w14:paraId="56D0457B" w14:textId="1DA0F3B5" w:rsidR="005C1698" w:rsidRPr="005C1698" w:rsidRDefault="005A3C40" w:rsidP="00996667">
            <w:pPr>
              <w:spacing w:after="0" w:line="276" w:lineRule="auto"/>
              <w:ind w:left="0" w:firstLine="709"/>
              <w:rPr>
                <w:b w:val="0"/>
                <w:sz w:val="24"/>
              </w:rPr>
            </w:pPr>
            <w:r w:rsidRPr="005A3C40">
              <w:rPr>
                <w:b w:val="0"/>
                <w:sz w:val="24"/>
              </w:rPr>
              <w:t>Spectroscopy is a powerful technique for studying and identifying materials, but commercial spectrometers are often expensive and complex. This project aims to design and build a simple, low-cost, and compact spectrometer using accessible optical and electronic components. Students will explore the basic principles of spectroscopy and develop a working prototype through hands-on design, fabrication, assembly, calibration, and testing. The project will involve optical alignment, detector integration, basic electronics, data collection, and spectral analysis. The prototype will be tested using several well-defined reference samples, such as polystyrene, silicon, and selected simple organic materials, to evaluate its ability to detect and distinguish characteristic spectral features. The project has both academic and practical value. Students will apply fundamental concepts in optics and spectroscopy to a real scientific instrument while gaining experience in experimental design, fabrication, testing, and data analysis. The project will also investigate how a low-cost optical system can achieve useful spectral measurements compared with established laboratory instruments. The project is intentionally limited in scope and designed to be feasible within one year. The main stages will be system design, prototype fabrication, calibration, measurement, and performance evaluation. The expected outcome is a functional proof-of-concept spectrometer and a documented evaluation of its capabilities and limitations.</w:t>
            </w:r>
          </w:p>
        </w:tc>
      </w:tr>
    </w:tbl>
    <w:p w14:paraId="009147C5" w14:textId="77777777" w:rsidR="00F91520" w:rsidRDefault="00F91520" w:rsidP="00996667">
      <w:pPr>
        <w:spacing w:after="0" w:line="276" w:lineRule="auto"/>
        <w:ind w:left="0" w:right="117"/>
      </w:pPr>
    </w:p>
    <w:tbl>
      <w:tblPr>
        <w:tblStyle w:val="TableGrid"/>
        <w:tblW w:w="9351" w:type="dxa"/>
        <w:tblInd w:w="-108" w:type="dxa"/>
        <w:tblCellMar>
          <w:top w:w="14" w:type="dxa"/>
          <w:left w:w="108" w:type="dxa"/>
          <w:right w:w="106" w:type="dxa"/>
        </w:tblCellMar>
        <w:tblLook w:val="04A0" w:firstRow="1" w:lastRow="0" w:firstColumn="1" w:lastColumn="0" w:noHBand="0" w:noVBand="1"/>
      </w:tblPr>
      <w:tblGrid>
        <w:gridCol w:w="9351"/>
      </w:tblGrid>
      <w:tr w:rsidR="00F91520" w14:paraId="729F3A5A" w14:textId="77777777">
        <w:trPr>
          <w:trHeight w:val="3051"/>
        </w:trPr>
        <w:tc>
          <w:tcPr>
            <w:tcW w:w="9351" w:type="dxa"/>
            <w:tcBorders>
              <w:top w:val="single" w:sz="4" w:space="0" w:color="000000"/>
              <w:left w:val="single" w:sz="4" w:space="0" w:color="000000"/>
              <w:bottom w:val="single" w:sz="4" w:space="0" w:color="000000"/>
              <w:right w:val="single" w:sz="4" w:space="0" w:color="000000"/>
            </w:tcBorders>
          </w:tcPr>
          <w:p w14:paraId="79F79722" w14:textId="77777777" w:rsidR="00F91520" w:rsidRDefault="00000000" w:rsidP="00996667">
            <w:pPr>
              <w:spacing w:after="401" w:line="276" w:lineRule="auto"/>
              <w:ind w:left="0"/>
            </w:pPr>
            <w:r>
              <w:rPr>
                <w:sz w:val="24"/>
              </w:rPr>
              <w:lastRenderedPageBreak/>
              <w:t>Expected Outcome(s)</w:t>
            </w:r>
          </w:p>
          <w:p w14:paraId="62FBF371" w14:textId="77777777" w:rsidR="005A3C40" w:rsidRPr="005A3C40" w:rsidRDefault="005A3C40" w:rsidP="00996667">
            <w:pPr>
              <w:numPr>
                <w:ilvl w:val="0"/>
                <w:numId w:val="1"/>
              </w:numPr>
              <w:spacing w:after="0" w:line="276" w:lineRule="auto"/>
              <w:rPr>
                <w:b w:val="0"/>
                <w:sz w:val="24"/>
              </w:rPr>
            </w:pPr>
            <w:r w:rsidRPr="005A3C40">
              <w:rPr>
                <w:b w:val="0"/>
                <w:sz w:val="24"/>
              </w:rPr>
              <w:t>A working low-cost spectrometer prototype.</w:t>
            </w:r>
          </w:p>
          <w:p w14:paraId="76B7234B" w14:textId="5C4E6701" w:rsidR="005A3C40" w:rsidRPr="005A3C40" w:rsidRDefault="005A3C40" w:rsidP="00996667">
            <w:pPr>
              <w:numPr>
                <w:ilvl w:val="0"/>
                <w:numId w:val="1"/>
              </w:numPr>
              <w:spacing w:after="0" w:line="276" w:lineRule="auto"/>
              <w:rPr>
                <w:b w:val="0"/>
                <w:sz w:val="24"/>
              </w:rPr>
            </w:pPr>
            <w:r w:rsidRPr="005A3C40">
              <w:rPr>
                <w:b w:val="0"/>
                <w:sz w:val="24"/>
              </w:rPr>
              <w:t>Spectra obtained from several safe reference materials.</w:t>
            </w:r>
          </w:p>
          <w:p w14:paraId="6AD1EE01" w14:textId="12367241" w:rsidR="005A3C40" w:rsidRPr="005A3C40" w:rsidRDefault="005A3C40" w:rsidP="00996667">
            <w:pPr>
              <w:numPr>
                <w:ilvl w:val="0"/>
                <w:numId w:val="1"/>
              </w:numPr>
              <w:spacing w:after="0" w:line="276" w:lineRule="auto"/>
              <w:rPr>
                <w:b w:val="0"/>
                <w:sz w:val="24"/>
              </w:rPr>
            </w:pPr>
            <w:r w:rsidRPr="005A3C40">
              <w:rPr>
                <w:b w:val="0"/>
                <w:sz w:val="24"/>
              </w:rPr>
              <w:t xml:space="preserve">Basic calibration and performance evaluation of the instrument. </w:t>
            </w:r>
            <w:r w:rsidRPr="005A3C40">
              <w:rPr>
                <w:b w:val="0"/>
                <w:sz w:val="24"/>
              </w:rPr>
              <w:t> A documented design and fabrication process.</w:t>
            </w:r>
          </w:p>
          <w:p w14:paraId="12A47CA6" w14:textId="555C8237" w:rsidR="005A3C40" w:rsidRPr="005A3C40" w:rsidRDefault="005A3C40" w:rsidP="00996667">
            <w:pPr>
              <w:numPr>
                <w:ilvl w:val="0"/>
                <w:numId w:val="1"/>
              </w:numPr>
              <w:spacing w:after="0" w:line="276" w:lineRule="auto"/>
              <w:rPr>
                <w:b w:val="0"/>
                <w:sz w:val="24"/>
              </w:rPr>
            </w:pPr>
            <w:r w:rsidRPr="005A3C40">
              <w:rPr>
                <w:b w:val="0"/>
                <w:sz w:val="24"/>
              </w:rPr>
              <w:t>A final student research report and prototype demonstration.</w:t>
            </w:r>
          </w:p>
          <w:p w14:paraId="57B91674" w14:textId="62FE3568" w:rsidR="00F91520" w:rsidRDefault="005A3C40" w:rsidP="00996667">
            <w:pPr>
              <w:numPr>
                <w:ilvl w:val="0"/>
                <w:numId w:val="1"/>
              </w:numPr>
              <w:spacing w:after="0" w:line="276" w:lineRule="auto"/>
            </w:pPr>
            <w:r w:rsidRPr="005A3C40">
              <w:rPr>
                <w:b w:val="0"/>
                <w:sz w:val="24"/>
              </w:rPr>
              <w:t>Potential presentation at a student innovation or research competition.</w:t>
            </w:r>
          </w:p>
        </w:tc>
      </w:tr>
      <w:tr w:rsidR="00C51518" w14:paraId="468D883F" w14:textId="77777777" w:rsidTr="005A3C40">
        <w:trPr>
          <w:trHeight w:val="2301"/>
        </w:trPr>
        <w:tc>
          <w:tcPr>
            <w:tcW w:w="9351" w:type="dxa"/>
            <w:tcBorders>
              <w:top w:val="single" w:sz="4" w:space="0" w:color="000000"/>
              <w:left w:val="single" w:sz="4" w:space="0" w:color="000000"/>
              <w:bottom w:val="single" w:sz="4" w:space="0" w:color="000000"/>
              <w:right w:val="single" w:sz="4" w:space="0" w:color="000000"/>
            </w:tcBorders>
          </w:tcPr>
          <w:p w14:paraId="2896E8EC" w14:textId="77777777" w:rsidR="00C51518" w:rsidRPr="00C51518" w:rsidRDefault="00C51518" w:rsidP="00996667">
            <w:pPr>
              <w:spacing w:after="0" w:line="276" w:lineRule="auto"/>
              <w:ind w:left="0"/>
              <w:rPr>
                <w:sz w:val="24"/>
              </w:rPr>
            </w:pPr>
            <w:r w:rsidRPr="00C51518">
              <w:rPr>
                <w:sz w:val="24"/>
              </w:rPr>
              <w:t>Requirement for student applicants</w:t>
            </w:r>
          </w:p>
          <w:p w14:paraId="0E46A0A5" w14:textId="09950087" w:rsidR="00C51518" w:rsidRPr="00C51518" w:rsidRDefault="005A3C40" w:rsidP="00996667">
            <w:pPr>
              <w:pStyle w:val="a5"/>
              <w:spacing w:after="0" w:afterAutospacing="0" w:line="276" w:lineRule="auto"/>
            </w:pPr>
            <w:r w:rsidRPr="005A3C40">
              <w:rPr>
                <w:color w:val="1C2D38"/>
              </w:rPr>
              <w:t>Students interested in physics, optics, engineering, electronics, materials science, or programming are welcome. No previous experience with spectroscopy is required. Students should be interested in hands-on experimentation, building and testing devices, and learning through interdisciplinary teamwork. Basic programming, electronics, or laboratory experience would be helpful but is not essential.</w:t>
            </w:r>
          </w:p>
        </w:tc>
      </w:tr>
    </w:tbl>
    <w:p w14:paraId="4DEB39E6" w14:textId="77777777" w:rsidR="006A0A6F" w:rsidRPr="00C51518" w:rsidRDefault="006A0A6F" w:rsidP="00C51518">
      <w:pPr>
        <w:ind w:left="-142"/>
        <w:rPr>
          <w:sz w:val="24"/>
        </w:rPr>
      </w:pPr>
    </w:p>
    <w:sectPr w:rsidR="006A0A6F" w:rsidRPr="00C5151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254A14" w14:textId="77777777" w:rsidR="0073719C" w:rsidRDefault="0073719C" w:rsidP="00D46D4C">
      <w:pPr>
        <w:spacing w:after="0" w:line="240" w:lineRule="auto"/>
      </w:pPr>
      <w:r>
        <w:separator/>
      </w:r>
    </w:p>
  </w:endnote>
  <w:endnote w:type="continuationSeparator" w:id="0">
    <w:p w14:paraId="74AC219E" w14:textId="77777777" w:rsidR="0073719C" w:rsidRDefault="0073719C" w:rsidP="00D46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31A4BC" w14:textId="77777777" w:rsidR="0073719C" w:rsidRDefault="0073719C" w:rsidP="00D46D4C">
      <w:pPr>
        <w:spacing w:after="0" w:line="240" w:lineRule="auto"/>
      </w:pPr>
      <w:r>
        <w:separator/>
      </w:r>
    </w:p>
  </w:footnote>
  <w:footnote w:type="continuationSeparator" w:id="0">
    <w:p w14:paraId="52785E94" w14:textId="77777777" w:rsidR="0073719C" w:rsidRDefault="0073719C" w:rsidP="00D46D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B5FAC"/>
    <w:multiLevelType w:val="hybridMultilevel"/>
    <w:tmpl w:val="37F4EA2C"/>
    <w:lvl w:ilvl="0" w:tplc="58646590">
      <w:start w:val="1"/>
      <w:numFmt w:val="bullet"/>
      <w:lvlText w:val=""/>
      <w:lvlJc w:val="left"/>
      <w:pPr>
        <w:ind w:left="4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B2700DC8">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23AAB93A">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8722624">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902EA050">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A8C0560E">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E2545B98">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2F90298C">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5DB6828A">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abstractNum w:abstractNumId="1" w15:restartNumberingAfterBreak="0">
    <w:nsid w:val="55D05A24"/>
    <w:multiLevelType w:val="hybridMultilevel"/>
    <w:tmpl w:val="A28C718A"/>
    <w:lvl w:ilvl="0" w:tplc="39B4FAAA">
      <w:start w:val="1"/>
      <w:numFmt w:val="bullet"/>
      <w:lvlText w:val=""/>
      <w:lvlJc w:val="left"/>
      <w:pPr>
        <w:ind w:left="420"/>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1" w:tplc="F7586B80">
      <w:start w:val="1"/>
      <w:numFmt w:val="bullet"/>
      <w:lvlText w:val="o"/>
      <w:lvlJc w:val="left"/>
      <w:pPr>
        <w:ind w:left="11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2" w:tplc="8A44F944">
      <w:start w:val="1"/>
      <w:numFmt w:val="bullet"/>
      <w:lvlText w:val="▪"/>
      <w:lvlJc w:val="left"/>
      <w:pPr>
        <w:ind w:left="19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3" w:tplc="71CE54A4">
      <w:start w:val="1"/>
      <w:numFmt w:val="bullet"/>
      <w:lvlText w:val="•"/>
      <w:lvlJc w:val="left"/>
      <w:pPr>
        <w:ind w:left="26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4" w:tplc="7CAAE998">
      <w:start w:val="1"/>
      <w:numFmt w:val="bullet"/>
      <w:lvlText w:val="o"/>
      <w:lvlJc w:val="left"/>
      <w:pPr>
        <w:ind w:left="334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5" w:tplc="2E2E1CC4">
      <w:start w:val="1"/>
      <w:numFmt w:val="bullet"/>
      <w:lvlText w:val="▪"/>
      <w:lvlJc w:val="left"/>
      <w:pPr>
        <w:ind w:left="406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6" w:tplc="D5549042">
      <w:start w:val="1"/>
      <w:numFmt w:val="bullet"/>
      <w:lvlText w:val="•"/>
      <w:lvlJc w:val="left"/>
      <w:pPr>
        <w:ind w:left="478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7" w:tplc="E06E87B4">
      <w:start w:val="1"/>
      <w:numFmt w:val="bullet"/>
      <w:lvlText w:val="o"/>
      <w:lvlJc w:val="left"/>
      <w:pPr>
        <w:ind w:left="550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lvl w:ilvl="8" w:tplc="ACACB2AA">
      <w:start w:val="1"/>
      <w:numFmt w:val="bullet"/>
      <w:lvlText w:val="▪"/>
      <w:lvlJc w:val="left"/>
      <w:pPr>
        <w:ind w:left="6228"/>
      </w:pPr>
      <w:rPr>
        <w:rFonts w:ascii="Wingdings" w:eastAsia="Wingdings" w:hAnsi="Wingdings" w:cs="Wingdings"/>
        <w:b w:val="0"/>
        <w:i w:val="0"/>
        <w:strike w:val="0"/>
        <w:dstrike w:val="0"/>
        <w:color w:val="000000"/>
        <w:sz w:val="16"/>
        <w:szCs w:val="16"/>
        <w:u w:val="none" w:color="000000"/>
        <w:bdr w:val="none" w:sz="0" w:space="0" w:color="auto"/>
        <w:shd w:val="clear" w:color="auto" w:fill="auto"/>
        <w:vertAlign w:val="baseline"/>
      </w:rPr>
    </w:lvl>
  </w:abstractNum>
  <w:num w:numId="1" w16cid:durableId="300770941">
    <w:abstractNumId w:val="0"/>
  </w:num>
  <w:num w:numId="2" w16cid:durableId="10767117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1520"/>
    <w:rsid w:val="003E323F"/>
    <w:rsid w:val="005A3C40"/>
    <w:rsid w:val="005C1698"/>
    <w:rsid w:val="005E4D8F"/>
    <w:rsid w:val="006A0A6F"/>
    <w:rsid w:val="0073719C"/>
    <w:rsid w:val="008E3C1C"/>
    <w:rsid w:val="00996667"/>
    <w:rsid w:val="00BC71FB"/>
    <w:rsid w:val="00C51518"/>
    <w:rsid w:val="00D46D4C"/>
    <w:rsid w:val="00EA424F"/>
    <w:rsid w:val="00F91520"/>
  </w:rsids>
  <m:mathPr>
    <m:mathFont m:val="Cambria Math"/>
    <m:brkBin m:val="before"/>
    <m:brkBinSub m:val="--"/>
    <m:smallFrac m:val="0"/>
    <m:dispDef/>
    <m:lMargin m:val="0"/>
    <m:rMargin m:val="0"/>
    <m:defJc m:val="centerGroup"/>
    <m:wrapIndent m:val="1440"/>
    <m:intLim m:val="subSup"/>
    <m:naryLim m:val="undOvr"/>
  </m:mathPr>
  <w:themeFontLan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33B04"/>
  <w15:docId w15:val="{99846354-CEDD-BF4C-B454-4B8C3EBC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418" w:line="259" w:lineRule="auto"/>
      <w:ind w:left="2510"/>
    </w:pPr>
    <w:rPr>
      <w:rFonts w:ascii="Times New Roman" w:eastAsia="Times New Roman" w:hAnsi="Times New Roman" w:cs="Times New Roman"/>
      <w:b/>
      <w:color w:val="000000"/>
      <w:sz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5E4D8F"/>
    <w:rPr>
      <w:color w:val="467886" w:themeColor="hyperlink"/>
      <w:u w:val="single"/>
    </w:rPr>
  </w:style>
  <w:style w:type="character" w:styleId="a4">
    <w:name w:val="Unresolved Mention"/>
    <w:basedOn w:val="a0"/>
    <w:uiPriority w:val="99"/>
    <w:semiHidden/>
    <w:unhideWhenUsed/>
    <w:rsid w:val="005E4D8F"/>
    <w:rPr>
      <w:color w:val="605E5C"/>
      <w:shd w:val="clear" w:color="auto" w:fill="E1DFDD"/>
    </w:rPr>
  </w:style>
  <w:style w:type="paragraph" w:styleId="a5">
    <w:name w:val="Normal (Web)"/>
    <w:basedOn w:val="a"/>
    <w:uiPriority w:val="99"/>
    <w:unhideWhenUsed/>
    <w:rsid w:val="005E4D8F"/>
    <w:pPr>
      <w:spacing w:before="100" w:beforeAutospacing="1" w:after="100" w:afterAutospacing="1" w:line="240" w:lineRule="auto"/>
      <w:ind w:left="0"/>
    </w:pPr>
    <w:rPr>
      <w:b w:val="0"/>
      <w:color w:val="auto"/>
      <w:kern w:val="0"/>
      <w:sz w:val="24"/>
      <w14:ligatures w14:val="none"/>
    </w:rPr>
  </w:style>
  <w:style w:type="table" w:styleId="a6">
    <w:name w:val="Table Grid"/>
    <w:basedOn w:val="a1"/>
    <w:uiPriority w:val="39"/>
    <w:rsid w:val="005C16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46D4C"/>
    <w:pPr>
      <w:tabs>
        <w:tab w:val="center" w:pos="4153"/>
        <w:tab w:val="right" w:pos="8306"/>
      </w:tabs>
      <w:snapToGrid w:val="0"/>
      <w:spacing w:line="240" w:lineRule="auto"/>
      <w:jc w:val="center"/>
    </w:pPr>
    <w:rPr>
      <w:sz w:val="18"/>
      <w:szCs w:val="18"/>
    </w:rPr>
  </w:style>
  <w:style w:type="character" w:customStyle="1" w:styleId="a8">
    <w:name w:val="页眉 字符"/>
    <w:basedOn w:val="a0"/>
    <w:link w:val="a7"/>
    <w:uiPriority w:val="99"/>
    <w:rsid w:val="00D46D4C"/>
    <w:rPr>
      <w:rFonts w:ascii="Times New Roman" w:eastAsia="Times New Roman" w:hAnsi="Times New Roman" w:cs="Times New Roman"/>
      <w:b/>
      <w:color w:val="000000"/>
      <w:sz w:val="18"/>
      <w:szCs w:val="18"/>
    </w:rPr>
  </w:style>
  <w:style w:type="paragraph" w:styleId="a9">
    <w:name w:val="footer"/>
    <w:basedOn w:val="a"/>
    <w:link w:val="aa"/>
    <w:uiPriority w:val="99"/>
    <w:unhideWhenUsed/>
    <w:rsid w:val="00D46D4C"/>
    <w:pPr>
      <w:tabs>
        <w:tab w:val="center" w:pos="4153"/>
        <w:tab w:val="right" w:pos="8306"/>
      </w:tabs>
      <w:snapToGrid w:val="0"/>
      <w:spacing w:line="240" w:lineRule="auto"/>
    </w:pPr>
    <w:rPr>
      <w:sz w:val="18"/>
      <w:szCs w:val="18"/>
    </w:rPr>
  </w:style>
  <w:style w:type="character" w:customStyle="1" w:styleId="aa">
    <w:name w:val="页脚 字符"/>
    <w:basedOn w:val="a0"/>
    <w:link w:val="a9"/>
    <w:uiPriority w:val="99"/>
    <w:rsid w:val="00D46D4C"/>
    <w:rPr>
      <w:rFonts w:ascii="Times New Roman" w:eastAsia="Times New Roman" w:hAnsi="Times New Roman" w:cs="Times New Roman"/>
      <w:b/>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domna.kotsifaki@dukekunshan.edu.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Liqi Ren, Ph.D.</dc:creator>
  <cp:keywords/>
  <cp:lastModifiedBy>Yitian Xu</cp:lastModifiedBy>
  <cp:revision>3</cp:revision>
  <dcterms:created xsi:type="dcterms:W3CDTF">2026-09-09T08:07:00Z</dcterms:created>
  <dcterms:modified xsi:type="dcterms:W3CDTF">2026-09-09T08:07:00Z</dcterms:modified>
</cp:coreProperties>
</file>