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A5E99" w14:textId="77777777" w:rsidR="00F91520" w:rsidRDefault="00000000">
      <w:r>
        <w:t>Faculty Project Information</w:t>
      </w:r>
    </w:p>
    <w:tbl>
      <w:tblPr>
        <w:tblStyle w:val="TableGrid"/>
        <w:tblW w:w="9351" w:type="dxa"/>
        <w:tblInd w:w="-108" w:type="dxa"/>
        <w:tblCellMar>
          <w:top w:w="15" w:type="dxa"/>
          <w:left w:w="108" w:type="dxa"/>
          <w:right w:w="115" w:type="dxa"/>
        </w:tblCellMar>
        <w:tblLook w:val="04A0" w:firstRow="1" w:lastRow="0" w:firstColumn="1" w:lastColumn="0" w:noHBand="0" w:noVBand="1"/>
      </w:tblPr>
      <w:tblGrid>
        <w:gridCol w:w="2385"/>
        <w:gridCol w:w="6966"/>
      </w:tblGrid>
      <w:tr w:rsidR="00F91520" w14:paraId="75FDD330" w14:textId="77777777">
        <w:trPr>
          <w:trHeight w:val="1666"/>
        </w:trPr>
        <w:tc>
          <w:tcPr>
            <w:tcW w:w="9351" w:type="dxa"/>
            <w:gridSpan w:val="2"/>
            <w:tcBorders>
              <w:top w:val="single" w:sz="4" w:space="0" w:color="000000"/>
              <w:left w:val="single" w:sz="4" w:space="0" w:color="000000"/>
              <w:bottom w:val="single" w:sz="4" w:space="0" w:color="000000"/>
              <w:right w:val="single" w:sz="4" w:space="0" w:color="000000"/>
            </w:tcBorders>
          </w:tcPr>
          <w:p w14:paraId="013C00F8" w14:textId="08584B4C" w:rsidR="00F91520" w:rsidRDefault="005E4D8F">
            <w:pPr>
              <w:spacing w:after="0"/>
              <w:ind w:left="0"/>
            </w:pPr>
            <w:r w:rsidRPr="005E4D8F">
              <w:rPr>
                <w:sz w:val="24"/>
              </w:rPr>
              <w:t>Restoring Dignity: A DKU Campus Initiative for Janitorial Welfare and Recognition</w:t>
            </w:r>
          </w:p>
        </w:tc>
      </w:tr>
      <w:tr w:rsidR="00F91520" w14:paraId="697F97A5" w14:textId="77777777">
        <w:trPr>
          <w:trHeight w:val="627"/>
        </w:trPr>
        <w:tc>
          <w:tcPr>
            <w:tcW w:w="2385" w:type="dxa"/>
            <w:tcBorders>
              <w:top w:val="single" w:sz="4" w:space="0" w:color="000000"/>
              <w:left w:val="single" w:sz="4" w:space="0" w:color="000000"/>
              <w:bottom w:val="single" w:sz="4" w:space="0" w:color="000000"/>
              <w:right w:val="single" w:sz="4" w:space="0" w:color="000000"/>
            </w:tcBorders>
          </w:tcPr>
          <w:p w14:paraId="259BDDA0" w14:textId="77777777" w:rsidR="00F91520" w:rsidRDefault="00000000">
            <w:pPr>
              <w:spacing w:after="0"/>
              <w:ind w:left="0"/>
            </w:pPr>
            <w:r>
              <w:rPr>
                <w:b w:val="0"/>
                <w:sz w:val="24"/>
              </w:rPr>
              <w:t>Faculty Name:</w:t>
            </w:r>
          </w:p>
        </w:tc>
        <w:tc>
          <w:tcPr>
            <w:tcW w:w="6966" w:type="dxa"/>
            <w:tcBorders>
              <w:top w:val="single" w:sz="4" w:space="0" w:color="000000"/>
              <w:left w:val="single" w:sz="4" w:space="0" w:color="000000"/>
              <w:bottom w:val="single" w:sz="4" w:space="0" w:color="000000"/>
              <w:right w:val="single" w:sz="4" w:space="0" w:color="000000"/>
            </w:tcBorders>
          </w:tcPr>
          <w:p w14:paraId="67921013" w14:textId="63E42810" w:rsidR="00F91520" w:rsidRDefault="005E4D8F">
            <w:pPr>
              <w:spacing w:after="0"/>
              <w:ind w:left="1"/>
            </w:pPr>
            <w:r w:rsidRPr="005E4D8F">
              <w:rPr>
                <w:b w:val="0"/>
                <w:sz w:val="24"/>
              </w:rPr>
              <w:t>Prof Claudia Nisa, Ph.D.</w:t>
            </w:r>
          </w:p>
        </w:tc>
      </w:tr>
      <w:tr w:rsidR="00F91520" w14:paraId="4694A1E2" w14:textId="77777777">
        <w:trPr>
          <w:trHeight w:val="578"/>
        </w:trPr>
        <w:tc>
          <w:tcPr>
            <w:tcW w:w="2385" w:type="dxa"/>
            <w:tcBorders>
              <w:top w:val="single" w:sz="4" w:space="0" w:color="000000"/>
              <w:left w:val="single" w:sz="4" w:space="0" w:color="000000"/>
              <w:bottom w:val="single" w:sz="4" w:space="0" w:color="000000"/>
              <w:right w:val="single" w:sz="4" w:space="0" w:color="000000"/>
            </w:tcBorders>
          </w:tcPr>
          <w:p w14:paraId="5EE9809D" w14:textId="77777777" w:rsidR="00F91520" w:rsidRDefault="00000000">
            <w:pPr>
              <w:spacing w:after="0"/>
              <w:ind w:left="0"/>
            </w:pPr>
            <w:r>
              <w:rPr>
                <w:b w:val="0"/>
                <w:sz w:val="24"/>
              </w:rPr>
              <w:t>Faculty Email:</w:t>
            </w:r>
          </w:p>
        </w:tc>
        <w:tc>
          <w:tcPr>
            <w:tcW w:w="6966" w:type="dxa"/>
            <w:tcBorders>
              <w:top w:val="single" w:sz="4" w:space="0" w:color="000000"/>
              <w:left w:val="single" w:sz="4" w:space="0" w:color="000000"/>
              <w:bottom w:val="single" w:sz="4" w:space="0" w:color="000000"/>
              <w:right w:val="single" w:sz="4" w:space="0" w:color="000000"/>
            </w:tcBorders>
          </w:tcPr>
          <w:p w14:paraId="3EF7E18D" w14:textId="177BDDA1" w:rsidR="00F91520" w:rsidRDefault="005E4D8F" w:rsidP="005E4D8F">
            <w:pPr>
              <w:pStyle w:val="NormalWeb"/>
            </w:pPr>
            <w:hyperlink r:id="rId5" w:history="1">
              <w:r w:rsidRPr="00C91A96">
                <w:rPr>
                  <w:rStyle w:val="Hyperlink"/>
                </w:rPr>
                <w:t>claudia.nisa@dukekunshan.edu.cn</w:t>
              </w:r>
            </w:hyperlink>
          </w:p>
        </w:tc>
      </w:tr>
      <w:tr w:rsidR="00F91520" w14:paraId="0BD497E6" w14:textId="77777777">
        <w:trPr>
          <w:trHeight w:val="657"/>
        </w:trPr>
        <w:tc>
          <w:tcPr>
            <w:tcW w:w="2385" w:type="dxa"/>
            <w:tcBorders>
              <w:top w:val="single" w:sz="4" w:space="0" w:color="000000"/>
              <w:left w:val="single" w:sz="4" w:space="0" w:color="000000"/>
              <w:bottom w:val="single" w:sz="4" w:space="0" w:color="000000"/>
              <w:right w:val="single" w:sz="4" w:space="0" w:color="000000"/>
            </w:tcBorders>
          </w:tcPr>
          <w:p w14:paraId="4F1335C4" w14:textId="77777777" w:rsidR="00F91520" w:rsidRDefault="00000000">
            <w:pPr>
              <w:spacing w:after="0"/>
              <w:ind w:left="0"/>
            </w:pPr>
            <w:r>
              <w:rPr>
                <w:b w:val="0"/>
                <w:sz w:val="24"/>
              </w:rPr>
              <w:t>Research Field:</w:t>
            </w:r>
          </w:p>
        </w:tc>
        <w:tc>
          <w:tcPr>
            <w:tcW w:w="6966" w:type="dxa"/>
            <w:tcBorders>
              <w:top w:val="single" w:sz="4" w:space="0" w:color="000000"/>
              <w:left w:val="single" w:sz="4" w:space="0" w:color="000000"/>
              <w:bottom w:val="single" w:sz="4" w:space="0" w:color="000000"/>
              <w:right w:val="single" w:sz="4" w:space="0" w:color="000000"/>
            </w:tcBorders>
          </w:tcPr>
          <w:p w14:paraId="2F0271CD" w14:textId="416F1679" w:rsidR="00F91520" w:rsidRDefault="005E4D8F">
            <w:pPr>
              <w:spacing w:after="0"/>
              <w:ind w:left="1"/>
            </w:pPr>
            <w:r w:rsidRPr="005E4D8F">
              <w:rPr>
                <w:b w:val="0"/>
                <w:sz w:val="24"/>
              </w:rPr>
              <w:t>Behavioral Science; Global Health</w:t>
            </w:r>
          </w:p>
        </w:tc>
      </w:tr>
      <w:tr w:rsidR="00F91520" w14:paraId="0F065255" w14:textId="77777777" w:rsidTr="00E94BDE">
        <w:trPr>
          <w:trHeight w:val="8360"/>
        </w:trPr>
        <w:tc>
          <w:tcPr>
            <w:tcW w:w="9351" w:type="dxa"/>
            <w:gridSpan w:val="2"/>
            <w:tcBorders>
              <w:top w:val="single" w:sz="4" w:space="0" w:color="000000"/>
              <w:left w:val="single" w:sz="4" w:space="0" w:color="000000"/>
              <w:bottom w:val="single" w:sz="4" w:space="0" w:color="000000"/>
              <w:right w:val="single" w:sz="4" w:space="0" w:color="000000"/>
            </w:tcBorders>
          </w:tcPr>
          <w:p w14:paraId="75D3FE89" w14:textId="77777777" w:rsidR="00F91520" w:rsidRDefault="00000000" w:rsidP="005E4D8F">
            <w:pPr>
              <w:spacing w:after="0"/>
              <w:ind w:left="0"/>
            </w:pPr>
            <w:r>
              <w:rPr>
                <w:sz w:val="24"/>
              </w:rPr>
              <w:t>Brief Description</w:t>
            </w:r>
          </w:p>
          <w:p w14:paraId="13F5FCC9" w14:textId="77777777" w:rsidR="00E94BDE" w:rsidRDefault="005E4D8F" w:rsidP="00E94BDE">
            <w:pPr>
              <w:spacing w:after="0" w:line="363" w:lineRule="auto"/>
              <w:ind w:left="0" w:firstLine="709"/>
              <w:rPr>
                <w:b w:val="0"/>
                <w:sz w:val="24"/>
              </w:rPr>
            </w:pPr>
            <w:r w:rsidRPr="005E4D8F">
              <w:rPr>
                <w:b w:val="0"/>
                <w:sz w:val="24"/>
              </w:rPr>
              <w:t>This project addresses the systemic neglect of janitorial staff, where frontline workers-mostly migrant employees in their 50s and 60s-face inadequate rest spaces, wage suppression, health hazards, and cultural invisibility. Despite the institution's global reputation, janitorial staff are relegated to poor working conditions. Based on preliminary interviews and observations, this staff is cramped in utility closets for meals and breaks, prohibited from sitting or resting in public areas under threat of being labeled "slackers."</w:t>
            </w:r>
          </w:p>
          <w:p w14:paraId="45AC9179" w14:textId="31333145" w:rsidR="005E4D8F" w:rsidRPr="005E4D8F" w:rsidRDefault="005E4D8F" w:rsidP="00E94BDE">
            <w:pPr>
              <w:spacing w:after="0" w:line="363" w:lineRule="auto"/>
              <w:ind w:left="0" w:firstLine="709"/>
              <w:rPr>
                <w:b w:val="0"/>
                <w:sz w:val="24"/>
              </w:rPr>
            </w:pPr>
            <w:r w:rsidRPr="005E4D8F">
              <w:rPr>
                <w:b w:val="0"/>
                <w:sz w:val="24"/>
              </w:rPr>
              <w:t>The proposed initiative, "Restoring Dignity," adopts a two-stage approach. First, it maps existing rest stations and advocates converting underused storage rooms into proper break areas with seating, water, and climate control. Funds will be used for a preliminary resting area, and perceptions and effects will be evaluated before and after.</w:t>
            </w:r>
          </w:p>
          <w:p w14:paraId="107611AA" w14:textId="77777777" w:rsidR="00E94BDE" w:rsidRDefault="005E4D8F" w:rsidP="00E94BDE">
            <w:pPr>
              <w:spacing w:after="0" w:line="363" w:lineRule="auto"/>
              <w:ind w:left="0"/>
              <w:rPr>
                <w:b w:val="0"/>
                <w:sz w:val="24"/>
              </w:rPr>
            </w:pPr>
            <w:r w:rsidRPr="005E4D8F">
              <w:rPr>
                <w:b w:val="0"/>
                <w:sz w:val="24"/>
              </w:rPr>
              <w:t>Second, it launches a campus awareness campaign-including photography exhibitions, oral history interviews, and student pledges-to render this labor visible and cultivate respect, while integrating the issue into service-learning curricula.</w:t>
            </w:r>
          </w:p>
          <w:p w14:paraId="56D0457B" w14:textId="3C407931" w:rsidR="00F91520" w:rsidRPr="00E94BDE" w:rsidRDefault="005E4D8F" w:rsidP="00E94BDE">
            <w:pPr>
              <w:spacing w:after="0" w:line="363" w:lineRule="auto"/>
              <w:ind w:left="0" w:firstLine="709"/>
              <w:rPr>
                <w:b w:val="0"/>
                <w:sz w:val="24"/>
              </w:rPr>
            </w:pPr>
            <w:r w:rsidRPr="005E4D8F">
              <w:rPr>
                <w:b w:val="0"/>
                <w:sz w:val="24"/>
              </w:rPr>
              <w:t xml:space="preserve">Implementation proceeds through research, pilot interventions, and scaling, with the goal of transforming both physical conditions and institutional culture. Grounded in the principle that basic labor rights are not charity, the project aligns with broader policy trends while challenging the structural and cultural forces that render essential workers invisible. By simultaneously addressing spatial injustice and social recognition, it aims to ensure that those who maintain the campus can do so with dignity, rest, and respect. </w:t>
            </w:r>
          </w:p>
        </w:tc>
      </w:tr>
    </w:tbl>
    <w:p w14:paraId="009147C5" w14:textId="77777777" w:rsidR="00F91520" w:rsidRDefault="00F91520" w:rsidP="005E4D8F">
      <w:pPr>
        <w:spacing w:after="0"/>
        <w:ind w:left="0" w:right="117"/>
      </w:pPr>
    </w:p>
    <w:tbl>
      <w:tblPr>
        <w:tblStyle w:val="TableGrid"/>
        <w:tblW w:w="9351" w:type="dxa"/>
        <w:tblInd w:w="-108" w:type="dxa"/>
        <w:tblCellMar>
          <w:top w:w="14" w:type="dxa"/>
          <w:left w:w="108" w:type="dxa"/>
          <w:right w:w="106" w:type="dxa"/>
        </w:tblCellMar>
        <w:tblLook w:val="04A0" w:firstRow="1" w:lastRow="0" w:firstColumn="1" w:lastColumn="0" w:noHBand="0" w:noVBand="1"/>
      </w:tblPr>
      <w:tblGrid>
        <w:gridCol w:w="9351"/>
      </w:tblGrid>
      <w:tr w:rsidR="00F91520" w14:paraId="729F3A5A" w14:textId="77777777">
        <w:trPr>
          <w:trHeight w:val="3051"/>
        </w:trPr>
        <w:tc>
          <w:tcPr>
            <w:tcW w:w="9351" w:type="dxa"/>
            <w:tcBorders>
              <w:top w:val="single" w:sz="4" w:space="0" w:color="000000"/>
              <w:left w:val="single" w:sz="4" w:space="0" w:color="000000"/>
              <w:bottom w:val="single" w:sz="4" w:space="0" w:color="000000"/>
              <w:right w:val="single" w:sz="4" w:space="0" w:color="000000"/>
            </w:tcBorders>
          </w:tcPr>
          <w:p w14:paraId="79F79722" w14:textId="77777777" w:rsidR="00F91520" w:rsidRDefault="00000000">
            <w:pPr>
              <w:spacing w:after="401"/>
              <w:ind w:left="0"/>
            </w:pPr>
            <w:r>
              <w:rPr>
                <w:sz w:val="24"/>
              </w:rPr>
              <w:t>Expected Outcome(s)</w:t>
            </w:r>
          </w:p>
          <w:p w14:paraId="43983609" w14:textId="77777777" w:rsidR="005E4D8F" w:rsidRPr="005E4D8F" w:rsidRDefault="005E4D8F">
            <w:pPr>
              <w:numPr>
                <w:ilvl w:val="0"/>
                <w:numId w:val="1"/>
              </w:numPr>
              <w:spacing w:after="0"/>
              <w:ind w:hanging="420"/>
            </w:pPr>
            <w:r w:rsidRPr="005E4D8F">
              <w:rPr>
                <w:b w:val="0"/>
                <w:sz w:val="24"/>
              </w:rPr>
              <w:t>New rest stations</w:t>
            </w:r>
          </w:p>
          <w:p w14:paraId="12F36FF3" w14:textId="201A7134" w:rsidR="005E4D8F" w:rsidRPr="005E4D8F" w:rsidRDefault="005E4D8F">
            <w:pPr>
              <w:numPr>
                <w:ilvl w:val="0"/>
                <w:numId w:val="1"/>
              </w:numPr>
              <w:spacing w:after="0"/>
              <w:ind w:hanging="420"/>
            </w:pPr>
            <w:r w:rsidRPr="005E4D8F">
              <w:rPr>
                <w:b w:val="0"/>
                <w:sz w:val="24"/>
              </w:rPr>
              <w:t>Higher student awareness</w:t>
            </w:r>
          </w:p>
          <w:p w14:paraId="31AD0F7B" w14:textId="239F503F" w:rsidR="005E4D8F" w:rsidRPr="005E4D8F" w:rsidRDefault="005E4D8F">
            <w:pPr>
              <w:numPr>
                <w:ilvl w:val="0"/>
                <w:numId w:val="1"/>
              </w:numPr>
              <w:spacing w:after="0"/>
              <w:ind w:hanging="420"/>
            </w:pPr>
            <w:r>
              <w:rPr>
                <w:b w:val="0"/>
                <w:sz w:val="24"/>
              </w:rPr>
              <w:t>R</w:t>
            </w:r>
            <w:r w:rsidRPr="005E4D8F">
              <w:rPr>
                <w:b w:val="0"/>
                <w:sz w:val="24"/>
              </w:rPr>
              <w:t>educed misbehavior</w:t>
            </w:r>
          </w:p>
          <w:p w14:paraId="1214E898" w14:textId="0951E98E" w:rsidR="005E4D8F" w:rsidRPr="005E4D8F" w:rsidRDefault="005E4D8F">
            <w:pPr>
              <w:numPr>
                <w:ilvl w:val="0"/>
                <w:numId w:val="1"/>
              </w:numPr>
              <w:spacing w:after="0"/>
              <w:ind w:hanging="420"/>
            </w:pPr>
            <w:r>
              <w:rPr>
                <w:b w:val="0"/>
                <w:sz w:val="24"/>
              </w:rPr>
              <w:t>St</w:t>
            </w:r>
            <w:r w:rsidRPr="005E4D8F">
              <w:rPr>
                <w:b w:val="0"/>
                <w:sz w:val="24"/>
              </w:rPr>
              <w:t>aff recognition</w:t>
            </w:r>
          </w:p>
          <w:p w14:paraId="4211F164" w14:textId="77777777" w:rsidR="005E4D8F" w:rsidRPr="005E4D8F" w:rsidRDefault="005E4D8F">
            <w:pPr>
              <w:numPr>
                <w:ilvl w:val="0"/>
                <w:numId w:val="1"/>
              </w:numPr>
              <w:spacing w:after="0"/>
              <w:ind w:hanging="420"/>
            </w:pPr>
            <w:r w:rsidRPr="005E4D8F">
              <w:rPr>
                <w:b w:val="0"/>
                <w:sz w:val="24"/>
              </w:rPr>
              <w:t>Better health</w:t>
            </w:r>
          </w:p>
          <w:p w14:paraId="156B1610" w14:textId="2611AD72" w:rsidR="005E4D8F" w:rsidRPr="005E4D8F" w:rsidRDefault="005E4D8F">
            <w:pPr>
              <w:numPr>
                <w:ilvl w:val="0"/>
                <w:numId w:val="1"/>
              </w:numPr>
              <w:spacing w:after="0"/>
              <w:ind w:hanging="420"/>
            </w:pPr>
            <w:r>
              <w:rPr>
                <w:b w:val="0"/>
                <w:sz w:val="24"/>
              </w:rPr>
              <w:t>Gr</w:t>
            </w:r>
            <w:r w:rsidRPr="005E4D8F">
              <w:rPr>
                <w:b w:val="0"/>
                <w:sz w:val="24"/>
              </w:rPr>
              <w:t>eater dignity</w:t>
            </w:r>
          </w:p>
          <w:p w14:paraId="57B91674" w14:textId="79489048" w:rsidR="00F91520" w:rsidRDefault="005E4D8F">
            <w:pPr>
              <w:numPr>
                <w:ilvl w:val="0"/>
                <w:numId w:val="1"/>
              </w:numPr>
              <w:spacing w:after="0"/>
              <w:ind w:hanging="420"/>
            </w:pPr>
            <w:r>
              <w:rPr>
                <w:b w:val="0"/>
                <w:sz w:val="24"/>
              </w:rPr>
              <w:t>S</w:t>
            </w:r>
            <w:r w:rsidRPr="005E4D8F">
              <w:rPr>
                <w:b w:val="0"/>
                <w:sz w:val="24"/>
              </w:rPr>
              <w:t>tronger worker voice</w:t>
            </w:r>
          </w:p>
        </w:tc>
      </w:tr>
    </w:tbl>
    <w:p w14:paraId="4DEB39E6" w14:textId="77777777" w:rsidR="006A0A6F" w:rsidRDefault="006A0A6F" w:rsidP="005E4D8F">
      <w:pPr>
        <w:ind w:left="0"/>
      </w:pPr>
    </w:p>
    <w:sectPr w:rsidR="006A0A6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B5FAC"/>
    <w:multiLevelType w:val="hybridMultilevel"/>
    <w:tmpl w:val="37F4EA2C"/>
    <w:lvl w:ilvl="0" w:tplc="58646590">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700DC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3AAB93A">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72262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02EA050">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8C0560E">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2545B98">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F90298C">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DB6828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5D05A24"/>
    <w:multiLevelType w:val="hybridMultilevel"/>
    <w:tmpl w:val="A28C718A"/>
    <w:lvl w:ilvl="0" w:tplc="39B4FAAA">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F7586B80">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A44F944">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1CE54A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CAAE998">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2E1CC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554904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6E87B4">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CACB2A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300770941">
    <w:abstractNumId w:val="0"/>
  </w:num>
  <w:num w:numId="2" w16cid:durableId="10767117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0"/>
    <w:rsid w:val="005E4D8F"/>
    <w:rsid w:val="006A0A6F"/>
    <w:rsid w:val="008E3C1C"/>
    <w:rsid w:val="00BC71FB"/>
    <w:rsid w:val="00C91A96"/>
    <w:rsid w:val="00E94BDE"/>
    <w:rsid w:val="00F91520"/>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D433B04"/>
  <w15:docId w15:val="{99846354-CEDD-BF4C-B454-4B8C3EBC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8" w:line="259" w:lineRule="auto"/>
      <w:ind w:left="251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4D8F"/>
    <w:rPr>
      <w:color w:val="467886" w:themeColor="hyperlink"/>
      <w:u w:val="single"/>
    </w:rPr>
  </w:style>
  <w:style w:type="character" w:styleId="UnresolvedMention">
    <w:name w:val="Unresolved Mention"/>
    <w:basedOn w:val="DefaultParagraphFont"/>
    <w:uiPriority w:val="99"/>
    <w:semiHidden/>
    <w:unhideWhenUsed/>
    <w:rsid w:val="005E4D8F"/>
    <w:rPr>
      <w:color w:val="605E5C"/>
      <w:shd w:val="clear" w:color="auto" w:fill="E1DFDD"/>
    </w:rPr>
  </w:style>
  <w:style w:type="paragraph" w:styleId="NormalWeb">
    <w:name w:val="Normal (Web)"/>
    <w:basedOn w:val="Normal"/>
    <w:uiPriority w:val="99"/>
    <w:unhideWhenUsed/>
    <w:rsid w:val="005E4D8F"/>
    <w:pPr>
      <w:spacing w:before="100" w:beforeAutospacing="1" w:after="100" w:afterAutospacing="1" w:line="240" w:lineRule="auto"/>
      <w:ind w:left="0"/>
    </w:pPr>
    <w:rPr>
      <w:b w:val="0"/>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laudia.nisa@dukekunshan.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 Ren, Ph.D.</dc:creator>
  <cp:keywords/>
  <cp:lastModifiedBy>Shuran Li</cp:lastModifiedBy>
  <cp:revision>5</cp:revision>
  <dcterms:created xsi:type="dcterms:W3CDTF">2026-09-02T07:03:00Z</dcterms:created>
  <dcterms:modified xsi:type="dcterms:W3CDTF">2026-09-02T07:40:00Z</dcterms:modified>
</cp:coreProperties>
</file>